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9C" w:rsidRDefault="0008069C" w:rsidP="0008069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8069C" w:rsidRPr="00B90FEC" w:rsidRDefault="0008069C" w:rsidP="0008069C">
      <w:pPr>
        <w:shd w:val="clear" w:color="auto" w:fill="FFFFFF"/>
        <w:spacing w:after="0" w:line="240" w:lineRule="auto"/>
        <w:ind w:firstLine="557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 w:rsidRPr="00B90FE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ИНСТРУКЦИЯ № 54</w:t>
      </w:r>
    </w:p>
    <w:p w:rsidR="0008069C" w:rsidRPr="00B90FEC" w:rsidRDefault="0008069C" w:rsidP="000806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 w:rsidRPr="00B90FE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по обеспечению безопасности передвижения по дорогам организованных групп детей </w:t>
      </w:r>
    </w:p>
    <w:p w:rsidR="0008069C" w:rsidRPr="00B90FEC" w:rsidRDefault="0008069C" w:rsidP="000806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</w:pPr>
      <w:r w:rsidRPr="00B90FEC"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 xml:space="preserve">(для педагогических работников и руководителей образовательных учреждений) </w:t>
      </w:r>
    </w:p>
    <w:p w:rsidR="0008069C" w:rsidRPr="00B90FEC" w:rsidRDefault="0008069C" w:rsidP="000806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069C" w:rsidRPr="00B90FEC" w:rsidRDefault="0008069C" w:rsidP="0008069C">
      <w:pPr>
        <w:shd w:val="clear" w:color="auto" w:fill="FFFFFF"/>
        <w:spacing w:after="0" w:line="240" w:lineRule="auto"/>
        <w:ind w:left="336" w:hanging="336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 xml:space="preserve">1. </w:t>
      </w:r>
      <w:r w:rsidRPr="00B90FEC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ab/>
        <w:t xml:space="preserve">О порядке организации и построения групп детей для следования по </w:t>
      </w:r>
      <w:r w:rsidRPr="00B90FEC">
        <w:rPr>
          <w:rFonts w:ascii="Times New Roman" w:hAnsi="Times New Roman" w:cs="Times New Roman"/>
          <w:b/>
          <w:bCs/>
          <w:color w:val="000000"/>
          <w:spacing w:val="-15"/>
          <w:sz w:val="24"/>
          <w:szCs w:val="24"/>
        </w:rPr>
        <w:t>дорогам.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705" w:hanging="525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1.1.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>При проведении любых прогулок или экскурсий с детьми, при общем количестве их в группе свыше 15 человек, должно быть не менее двух сопровождающих взрослых,</w:t>
      </w:r>
      <w:r w:rsidRPr="00B90FE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заранее </w:t>
      </w:r>
      <w:r w:rsidRPr="00B90FE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прошедших инструктаж у руководителя учреждения о мерах безопасности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>на дороге. Сопровождающие проводят инструктаж детей.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705" w:hanging="525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1.2.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 xml:space="preserve">Один из числа сопровождающих назначается старшим (ответственным). Старший сопровождающий идет впереди группы, а  </w:t>
      </w: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>второй  -  позади  (замыкает колонну). В случае, когда сопровождающий один, он должен находиться  позади группы, чтобы постоянно видеть всех детей.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705" w:hanging="525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1.3.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>Перед началом движения дети строятся в колонну по два человека и держат друг друга за руки.  Желательно, чтобы в руках у детей не было ни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</w: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>каких предметов или игрушек.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1.4. </w:t>
      </w: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ab/>
        <w:t xml:space="preserve">Каждый сопровождающий должен иметь красных флажок. 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b/>
          <w:bCs/>
          <w:color w:val="000000"/>
          <w:spacing w:val="-15"/>
          <w:sz w:val="24"/>
          <w:szCs w:val="24"/>
        </w:rPr>
        <w:t>2.    О порядке следования по тротуарам или обочинам дорог.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708" w:right="29" w:hanging="540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2.1. </w:t>
      </w:r>
      <w:r w:rsidRPr="00B90FEC"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 xml:space="preserve">В населенных пунктах колонна детей движется шагом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по тротуарам или пешеходной дорожке, придерживаясь </w:t>
      </w:r>
      <w:r w:rsidRPr="00B90FE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правой стороны. 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698" w:right="24" w:hanging="525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2.2. </w:t>
      </w:r>
      <w:r w:rsidRPr="00B90FEC"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 xml:space="preserve">При отсутствии тротуаров и пешеходных дорожек разрешается </w:t>
      </w:r>
      <w:r w:rsidRPr="00B90FEC">
        <w:rPr>
          <w:rFonts w:ascii="Times New Roman" w:hAnsi="Times New Roman" w:cs="Times New Roman"/>
          <w:color w:val="000000"/>
          <w:spacing w:val="-12"/>
          <w:sz w:val="24"/>
          <w:szCs w:val="24"/>
        </w:rPr>
        <w:t>движение колонны по левой обочине дороги навстречу движения транспортных средств, но только в светлое время суток.  При движении по обочине дороги, независимо от численности группы, должно быть два сопровождающих.. При этом они несут два флажка: один в голове колонны  (группы), другой – позади.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698" w:right="19" w:hanging="516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2.3. </w:t>
      </w:r>
      <w:r w:rsidRPr="00B90FEC">
        <w:rPr>
          <w:rFonts w:ascii="Times New Roman" w:hAnsi="Times New Roman" w:cs="Times New Roman"/>
          <w:color w:val="000000"/>
          <w:spacing w:val="-12"/>
          <w:sz w:val="24"/>
          <w:szCs w:val="24"/>
        </w:rPr>
        <w:tab/>
        <w:t xml:space="preserve">При движении по загородным дорогам сопровождающие в голове </w:t>
      </w: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>колонны и в ее конце идут с красным флажком.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698" w:right="14" w:hanging="511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2.4. </w:t>
      </w:r>
      <w:r w:rsidRPr="00B90FEC"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 xml:space="preserve">Выбирать маршрут следует таким образом, чтобы он имел как </w:t>
      </w: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>можно меньше переходов через проезжую часть.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>3.   О порядке перехода проезжей части.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202" w:right="14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3.1. </w:t>
      </w:r>
      <w:r w:rsidRPr="00B90FEC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  <w:t xml:space="preserve">Перед началом перехода необходимо остановить направляющую </w:t>
      </w: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>пару, чтобы колонна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202" w:right="1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сгруппировалась.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708" w:right="14" w:hanging="506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3.2.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>Переходить проезжую часть разрешается только в местах, обозна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  <w:t>ченных разметкой или дорожным знаком "Пешеходный пере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  <w:t>ход", а если их нет, то на перекрестке по  линии тротуаров.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701" w:right="5" w:hanging="495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3.3. </w:t>
      </w:r>
      <w:r w:rsidRPr="00B90FEC"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  <w:t xml:space="preserve">На регулируемых перекрестках можно начинать переход только </w:t>
      </w:r>
      <w:r w:rsidRPr="00B90FE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по разрешающему сигналу светофора или регулировщика, предварительно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>убедившись в том, что весь транспорт остановился.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701" w:hanging="495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3.4. </w:t>
      </w:r>
      <w:r w:rsidRPr="00B90FEC">
        <w:rPr>
          <w:rFonts w:ascii="Times New Roman" w:hAnsi="Times New Roman" w:cs="Times New Roman"/>
          <w:color w:val="000000"/>
          <w:spacing w:val="-12"/>
          <w:sz w:val="24"/>
          <w:szCs w:val="24"/>
        </w:rPr>
        <w:tab/>
        <w:t>Вне населенных пунктов при отсутствии обозначенных пешеход</w:t>
      </w:r>
      <w:r w:rsidRPr="00B90FEC">
        <w:rPr>
          <w:rFonts w:ascii="Times New Roman" w:hAnsi="Times New Roman" w:cs="Times New Roman"/>
          <w:color w:val="000000"/>
          <w:spacing w:val="-12"/>
          <w:sz w:val="24"/>
          <w:szCs w:val="24"/>
        </w:rPr>
        <w:softHyphen/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>ных переходов дорогу следует переходить только под прямым углом к про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</w:r>
      <w:r w:rsidRPr="00B90FE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езжей части и в местах, где она хорошо просматривается в обе стороны при </w:t>
      </w:r>
      <w:r w:rsidRPr="00B90FE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условии отсутствия приближающегося транспорта. Переход дороги с группой детей  в зоне </w:t>
      </w:r>
      <w:r w:rsidRPr="00B90FEC">
        <w:rPr>
          <w:rFonts w:ascii="Times New Roman" w:hAnsi="Times New Roman" w:cs="Times New Roman"/>
          <w:color w:val="000000"/>
          <w:spacing w:val="-15"/>
          <w:sz w:val="24"/>
          <w:szCs w:val="24"/>
        </w:rPr>
        <w:t>ограниченной видимости, когда возможно внезапное появление транспорта,  запрещен!</w:t>
      </w:r>
    </w:p>
    <w:p w:rsidR="0008069C" w:rsidRPr="00B90FEC" w:rsidRDefault="0008069C" w:rsidP="0008069C">
      <w:pPr>
        <w:shd w:val="clear" w:color="auto" w:fill="FFFFFF"/>
        <w:spacing w:after="0" w:line="240" w:lineRule="auto"/>
        <w:ind w:left="701" w:right="38" w:hanging="495"/>
        <w:jc w:val="both"/>
        <w:rPr>
          <w:rFonts w:ascii="Times New Roman" w:hAnsi="Times New Roman" w:cs="Times New Roman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3.5.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ab/>
        <w:t>Перед началом перехода сопровождающий должен выйти на про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</w:r>
      <w:r w:rsidRPr="00B90FE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езжую часть с поднятым флажком, чтобы привлечь внимание водителей и </w:t>
      </w:r>
      <w:r w:rsidRPr="00B90FE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только после этого, убедившись, что все автомобили остановились, можно </w:t>
      </w: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>начинать переход группы детей.</w:t>
      </w:r>
    </w:p>
    <w:p w:rsidR="0008069C" w:rsidRPr="00B90FEC" w:rsidRDefault="0008069C" w:rsidP="0008069C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Если группа  не успела закончить переход к моменту появления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>транспорта на близком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>расстоянии, сопровождающий дополнительно предупреждает води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softHyphen/>
      </w: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>теля поднятием красного флажка, становясь лицом к движению транспорта.</w:t>
      </w:r>
    </w:p>
    <w:p w:rsidR="0008761D" w:rsidRPr="0008069C" w:rsidRDefault="0008069C" w:rsidP="0008069C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 w:rsidRPr="00B90FE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При переключении сигнала светофора на запрещающий, группа </w:t>
      </w:r>
      <w:r w:rsidRPr="00B90FE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детей должна закончить переход проезжей части. Сопровождающий должен </w:t>
      </w:r>
      <w:r w:rsidRPr="00B90FEC">
        <w:rPr>
          <w:rFonts w:ascii="Times New Roman" w:hAnsi="Times New Roman" w:cs="Times New Roman"/>
          <w:color w:val="000000"/>
          <w:spacing w:val="-14"/>
          <w:sz w:val="24"/>
          <w:szCs w:val="24"/>
        </w:rPr>
        <w:t>подать знак флажком водителям транспортных средств (пункт 14.3 ПДД).</w:t>
      </w:r>
      <w:r w:rsidRPr="00B90FE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</w:t>
      </w:r>
    </w:p>
    <w:sectPr w:rsidR="0008761D" w:rsidRPr="0008069C" w:rsidSect="000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42227"/>
    <w:multiLevelType w:val="multilevel"/>
    <w:tmpl w:val="DF56613C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6"/>
      <w:numFmt w:val="decimal"/>
      <w:lvlText w:val="%1.%2."/>
      <w:lvlJc w:val="left"/>
      <w:pPr>
        <w:tabs>
          <w:tab w:val="num" w:pos="656"/>
        </w:tabs>
        <w:ind w:left="656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132"/>
        </w:tabs>
        <w:ind w:left="1132" w:hanging="720"/>
      </w:pPr>
    </w:lvl>
    <w:lvl w:ilvl="3">
      <w:start w:val="1"/>
      <w:numFmt w:val="decimal"/>
      <w:lvlText w:val="%1.%2.%3.%4."/>
      <w:lvlJc w:val="left"/>
      <w:pPr>
        <w:tabs>
          <w:tab w:val="num" w:pos="1338"/>
        </w:tabs>
        <w:ind w:left="1338" w:hanging="720"/>
      </w:pPr>
    </w:lvl>
    <w:lvl w:ilvl="4">
      <w:start w:val="1"/>
      <w:numFmt w:val="decimal"/>
      <w:lvlText w:val="%1.%2.%3.%4.%5."/>
      <w:lvlJc w:val="left"/>
      <w:pPr>
        <w:tabs>
          <w:tab w:val="num" w:pos="1904"/>
        </w:tabs>
        <w:ind w:left="1904" w:hanging="1080"/>
      </w:pPr>
    </w:lvl>
    <w:lvl w:ilvl="5">
      <w:start w:val="1"/>
      <w:numFmt w:val="decimal"/>
      <w:lvlText w:val="%1.%2.%3.%4.%5.%6."/>
      <w:lvlJc w:val="left"/>
      <w:pPr>
        <w:tabs>
          <w:tab w:val="num" w:pos="2110"/>
        </w:tabs>
        <w:ind w:left="21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882"/>
        </w:tabs>
        <w:ind w:left="288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088"/>
        </w:tabs>
        <w:ind w:left="3088" w:hanging="1440"/>
      </w:pPr>
    </w:lvl>
  </w:abstractNum>
  <w:num w:numId="1">
    <w:abstractNumId w:val="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8069C"/>
    <w:rsid w:val="0008069C"/>
    <w:rsid w:val="0008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2020-09-10T08:55:00Z</dcterms:created>
  <dcterms:modified xsi:type="dcterms:W3CDTF">2020-09-10T08:55:00Z</dcterms:modified>
</cp:coreProperties>
</file>